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F89" w:rsidRPr="00A617CF" w:rsidRDefault="004F3F89" w:rsidP="00A96003">
      <w:pPr>
        <w:snapToGrid w:val="0"/>
        <w:ind w:right="-334"/>
        <w:jc w:val="center"/>
        <w:rPr>
          <w:rFonts w:ascii="標楷體" w:eastAsia="標楷體" w:hAnsi="標楷體"/>
          <w:b/>
          <w:spacing w:val="20"/>
          <w:sz w:val="28"/>
          <w:szCs w:val="28"/>
        </w:rPr>
      </w:pPr>
      <w:r w:rsidRPr="00A617CF">
        <w:rPr>
          <w:rFonts w:ascii="標楷體" w:eastAsia="標楷體" w:hAnsi="標楷體" w:hint="eastAsia"/>
          <w:b/>
          <w:spacing w:val="20"/>
          <w:sz w:val="28"/>
          <w:szCs w:val="28"/>
          <w:lang w:eastAsia="zh-HK"/>
        </w:rPr>
        <w:t>香港電台</w:t>
      </w:r>
      <w:r w:rsidR="007A2C18" w:rsidRPr="00A617CF">
        <w:rPr>
          <w:rFonts w:ascii="標楷體" w:eastAsia="標楷體" w:hAnsi="標楷體" w:hint="eastAsia"/>
          <w:b/>
          <w:spacing w:val="20"/>
          <w:sz w:val="28"/>
          <w:szCs w:val="28"/>
          <w:lang w:eastAsia="zh-HK"/>
        </w:rPr>
        <w:t>網站</w:t>
      </w:r>
      <w:r w:rsidRPr="00A617CF">
        <w:rPr>
          <w:rFonts w:ascii="標楷體" w:eastAsia="標楷體" w:hAnsi="標楷體" w:hint="eastAsia"/>
          <w:b/>
          <w:spacing w:val="20"/>
          <w:sz w:val="28"/>
          <w:szCs w:val="28"/>
          <w:lang w:eastAsia="zh-HK"/>
        </w:rPr>
        <w:t>短片</w:t>
      </w:r>
    </w:p>
    <w:p w:rsidR="00A96003" w:rsidRPr="00A617CF" w:rsidRDefault="004F3F89" w:rsidP="00A96003">
      <w:pPr>
        <w:snapToGrid w:val="0"/>
        <w:ind w:right="-334"/>
        <w:jc w:val="center"/>
        <w:rPr>
          <w:rFonts w:ascii="標楷體" w:eastAsia="標楷體" w:hAnsi="標楷體"/>
          <w:sz w:val="28"/>
          <w:szCs w:val="28"/>
        </w:rPr>
      </w:pPr>
      <w:r w:rsidRPr="00A617CF">
        <w:rPr>
          <w:rFonts w:ascii="標楷體" w:eastAsia="標楷體" w:hAnsi="標楷體" w:hint="eastAsia"/>
          <w:b/>
          <w:spacing w:val="20"/>
          <w:sz w:val="28"/>
          <w:szCs w:val="28"/>
          <w:lang w:eastAsia="zh-HK"/>
        </w:rPr>
        <w:t>教學</w:t>
      </w:r>
      <w:r w:rsidR="00A96003" w:rsidRPr="00A617CF">
        <w:rPr>
          <w:rFonts w:ascii="標楷體" w:eastAsia="標楷體" w:hAnsi="標楷體" w:hint="eastAsia"/>
          <w:b/>
          <w:spacing w:val="20"/>
          <w:sz w:val="28"/>
          <w:szCs w:val="28"/>
        </w:rPr>
        <w:t>參考資料</w:t>
      </w:r>
    </w:p>
    <w:p w:rsidR="008F08A5" w:rsidRDefault="008F08A5"/>
    <w:p w:rsidR="00E57038" w:rsidRPr="00017703" w:rsidRDefault="00A96003" w:rsidP="00A617CF">
      <w:pPr>
        <w:snapToGrid w:val="0"/>
        <w:spacing w:afterLines="50" w:after="180"/>
        <w:jc w:val="both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017703">
        <w:rPr>
          <w:rFonts w:ascii="Times New Roman" w:eastAsia="標楷體" w:hAnsi="Times New Roman" w:cs="Times New Roman"/>
          <w:b/>
          <w:sz w:val="28"/>
          <w:szCs w:val="28"/>
        </w:rPr>
        <w:t>一</w:t>
      </w:r>
      <w:proofErr w:type="gramEnd"/>
      <w:r w:rsidRPr="00017703">
        <w:rPr>
          <w:rFonts w:ascii="Times New Roman" w:eastAsia="標楷體" w:hAnsi="Times New Roman" w:cs="Times New Roman"/>
          <w:b/>
          <w:sz w:val="28"/>
          <w:szCs w:val="28"/>
        </w:rPr>
        <w:t xml:space="preserve">. </w:t>
      </w:r>
      <w:r w:rsidR="00E57038" w:rsidRPr="00017703">
        <w:rPr>
          <w:rFonts w:ascii="Times New Roman" w:eastAsia="標楷體" w:hAnsi="Times New Roman" w:cs="Times New Roman"/>
          <w:b/>
          <w:sz w:val="28"/>
          <w:szCs w:val="28"/>
          <w:lang w:eastAsia="zh-HK"/>
        </w:rPr>
        <w:t>短片</w:t>
      </w:r>
      <w:r w:rsidRPr="00017703">
        <w:rPr>
          <w:rFonts w:ascii="Times New Roman" w:eastAsia="標楷體" w:hAnsi="Times New Roman" w:cs="Times New Roman"/>
          <w:b/>
          <w:sz w:val="28"/>
          <w:szCs w:val="28"/>
        </w:rPr>
        <w:t>名稱</w:t>
      </w:r>
      <w:r w:rsidR="00E57038" w:rsidRPr="00017703">
        <w:rPr>
          <w:rFonts w:ascii="Times New Roman" w:eastAsia="標楷體" w:hAnsi="Times New Roman" w:cs="Times New Roman"/>
          <w:sz w:val="28"/>
          <w:szCs w:val="28"/>
        </w:rPr>
        <w:t>：</w:t>
      </w:r>
      <w:proofErr w:type="gramStart"/>
      <w:r w:rsidR="004168A3" w:rsidRPr="004168A3">
        <w:rPr>
          <w:rFonts w:ascii="Times New Roman" w:eastAsia="標楷體" w:hAnsi="Times New Roman" w:cs="Times New Roman" w:hint="eastAsia"/>
          <w:sz w:val="28"/>
          <w:szCs w:val="28"/>
        </w:rPr>
        <w:t>《</w:t>
      </w:r>
      <w:proofErr w:type="gramEnd"/>
      <w:r w:rsidR="004168A3" w:rsidRPr="004168A3">
        <w:rPr>
          <w:rFonts w:ascii="Times New Roman" w:eastAsia="標楷體" w:hAnsi="Times New Roman" w:cs="Times New Roman" w:hint="eastAsia"/>
          <w:sz w:val="28"/>
          <w:szCs w:val="28"/>
        </w:rPr>
        <w:t>全民國家安全教育日</w:t>
      </w:r>
      <w:r w:rsidR="004168A3" w:rsidRPr="004168A3">
        <w:rPr>
          <w:rFonts w:ascii="Times New Roman" w:eastAsia="標楷體" w:hAnsi="Times New Roman" w:cs="Times New Roman" w:hint="eastAsia"/>
          <w:sz w:val="28"/>
          <w:szCs w:val="28"/>
        </w:rPr>
        <w:t>2022</w:t>
      </w:r>
      <w:r w:rsidR="004168A3">
        <w:rPr>
          <w:rFonts w:ascii="Times New Roman" w:eastAsia="標楷體" w:hAnsi="Times New Roman" w:cs="Times New Roman" w:hint="eastAsia"/>
          <w:sz w:val="28"/>
          <w:szCs w:val="28"/>
        </w:rPr>
        <w:t>：微電影「網絡安全洩密事件」</w:t>
      </w:r>
      <w:proofErr w:type="gramStart"/>
      <w:r w:rsidR="004168A3">
        <w:rPr>
          <w:rFonts w:ascii="Times New Roman" w:eastAsia="標楷體" w:hAnsi="Times New Roman" w:cs="Times New Roman" w:hint="eastAsia"/>
          <w:sz w:val="28"/>
          <w:szCs w:val="28"/>
        </w:rPr>
        <w:t>》</w:t>
      </w:r>
      <w:proofErr w:type="gramEnd"/>
    </w:p>
    <w:p w:rsidR="00A96003" w:rsidRPr="00017703" w:rsidRDefault="00A96003" w:rsidP="00A617CF">
      <w:pPr>
        <w:snapToGrid w:val="0"/>
        <w:spacing w:afterLines="50" w:after="1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17703">
        <w:rPr>
          <w:rFonts w:ascii="Times New Roman" w:eastAsia="標楷體" w:hAnsi="Times New Roman" w:cs="Times New Roman"/>
          <w:b/>
          <w:sz w:val="28"/>
          <w:szCs w:val="28"/>
        </w:rPr>
        <w:t>二</w:t>
      </w:r>
      <w:r w:rsidRPr="00017703">
        <w:rPr>
          <w:rFonts w:ascii="Times New Roman" w:eastAsia="標楷體" w:hAnsi="Times New Roman" w:cs="Times New Roman"/>
          <w:b/>
          <w:sz w:val="28"/>
          <w:szCs w:val="28"/>
        </w:rPr>
        <w:t xml:space="preserve">. </w:t>
      </w:r>
      <w:r w:rsidR="00E57038" w:rsidRPr="00017703">
        <w:rPr>
          <w:rFonts w:ascii="Times New Roman" w:eastAsia="標楷體" w:hAnsi="Times New Roman" w:cs="Times New Roman"/>
          <w:b/>
          <w:sz w:val="28"/>
          <w:szCs w:val="28"/>
          <w:lang w:eastAsia="zh-HK"/>
        </w:rPr>
        <w:t>短片</w:t>
      </w:r>
      <w:r w:rsidRPr="00017703">
        <w:rPr>
          <w:rFonts w:ascii="Times New Roman" w:eastAsia="標楷體" w:hAnsi="Times New Roman" w:cs="Times New Roman"/>
          <w:b/>
          <w:sz w:val="28"/>
          <w:szCs w:val="28"/>
        </w:rPr>
        <w:t>長度</w:t>
      </w:r>
      <w:r w:rsidRPr="00017703">
        <w:rPr>
          <w:rFonts w:ascii="Times New Roman" w:eastAsia="標楷體" w:hAnsi="Times New Roman" w:cs="Times New Roman"/>
          <w:sz w:val="28"/>
          <w:szCs w:val="28"/>
        </w:rPr>
        <w:t>：</w:t>
      </w:r>
      <w:r w:rsidR="001A1144" w:rsidRPr="00017703">
        <w:rPr>
          <w:rFonts w:ascii="Times New Roman" w:eastAsia="標楷體" w:hAnsi="Times New Roman" w:cs="Times New Roman"/>
          <w:sz w:val="28"/>
          <w:szCs w:val="28"/>
          <w:lang w:eastAsia="zh-HK"/>
        </w:rPr>
        <w:t>約</w:t>
      </w:r>
      <w:r w:rsidR="004168A3">
        <w:rPr>
          <w:rFonts w:ascii="Times New Roman" w:eastAsia="標楷體" w:hAnsi="Times New Roman" w:cs="Times New Roman"/>
          <w:sz w:val="28"/>
          <w:szCs w:val="28"/>
        </w:rPr>
        <w:t>20</w:t>
      </w:r>
      <w:r w:rsidRPr="00017703">
        <w:rPr>
          <w:rFonts w:ascii="Times New Roman" w:eastAsia="標楷體" w:hAnsi="Times New Roman" w:cs="Times New Roman"/>
          <w:sz w:val="28"/>
          <w:szCs w:val="28"/>
        </w:rPr>
        <w:t>分鐘</w:t>
      </w:r>
    </w:p>
    <w:p w:rsidR="00A96003" w:rsidRPr="00017703" w:rsidRDefault="00A96003" w:rsidP="00A617CF">
      <w:pPr>
        <w:snapToGrid w:val="0"/>
        <w:spacing w:afterLines="50" w:after="1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17703">
        <w:rPr>
          <w:rFonts w:ascii="Times New Roman" w:eastAsia="標楷體" w:hAnsi="Times New Roman" w:cs="Times New Roman"/>
          <w:b/>
          <w:sz w:val="28"/>
          <w:szCs w:val="28"/>
        </w:rPr>
        <w:t>三</w:t>
      </w:r>
      <w:r w:rsidRPr="00017703">
        <w:rPr>
          <w:rFonts w:ascii="Times New Roman" w:eastAsia="標楷體" w:hAnsi="Times New Roman" w:cs="Times New Roman"/>
          <w:b/>
          <w:sz w:val="28"/>
          <w:szCs w:val="28"/>
        </w:rPr>
        <w:t xml:space="preserve">. </w:t>
      </w:r>
      <w:r w:rsidR="004F3F89">
        <w:rPr>
          <w:rFonts w:ascii="Times New Roman" w:eastAsia="標楷體" w:hAnsi="Times New Roman" w:cs="Times New Roman"/>
          <w:b/>
          <w:sz w:val="28"/>
          <w:szCs w:val="28"/>
        </w:rPr>
        <w:t>適用</w:t>
      </w:r>
      <w:r w:rsidR="004F3F89">
        <w:rPr>
          <w:rFonts w:ascii="Times New Roman" w:eastAsia="標楷體" w:hAnsi="Times New Roman" w:cs="Times New Roman" w:hint="eastAsia"/>
          <w:b/>
          <w:sz w:val="28"/>
          <w:szCs w:val="28"/>
          <w:lang w:eastAsia="zh-HK"/>
        </w:rPr>
        <w:t>課程</w:t>
      </w:r>
      <w:r w:rsidR="00A617CF" w:rsidRPr="00017703">
        <w:rPr>
          <w:rFonts w:ascii="Times New Roman" w:eastAsia="標楷體" w:hAnsi="Times New Roman" w:cs="Times New Roman"/>
          <w:sz w:val="28"/>
          <w:szCs w:val="28"/>
        </w:rPr>
        <w:t>：</w:t>
      </w:r>
      <w:r w:rsidR="004168A3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生</w:t>
      </w:r>
      <w:r w:rsidR="004168A3">
        <w:rPr>
          <w:rFonts w:ascii="Times New Roman" w:eastAsia="標楷體" w:hAnsi="Times New Roman" w:cs="Times New Roman" w:hint="eastAsia"/>
          <w:sz w:val="28"/>
          <w:szCs w:val="28"/>
        </w:rPr>
        <w:t>活</w:t>
      </w:r>
      <w:r w:rsidR="004168A3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與社</w:t>
      </w:r>
      <w:r w:rsidR="004168A3">
        <w:rPr>
          <w:rFonts w:ascii="Times New Roman" w:eastAsia="標楷體" w:hAnsi="Times New Roman" w:cs="Times New Roman" w:hint="eastAsia"/>
          <w:sz w:val="28"/>
          <w:szCs w:val="28"/>
        </w:rPr>
        <w:t>會</w:t>
      </w:r>
      <w:r w:rsidR="001A1144" w:rsidRPr="00017703">
        <w:rPr>
          <w:rFonts w:ascii="Times New Roman" w:eastAsia="標楷體" w:hAnsi="Times New Roman" w:cs="Times New Roman"/>
          <w:sz w:val="28"/>
          <w:szCs w:val="28"/>
          <w:lang w:eastAsia="zh-HK"/>
        </w:rPr>
        <w:t>科</w:t>
      </w:r>
      <w:r w:rsidR="00933523">
        <w:rPr>
          <w:rFonts w:ascii="Times New Roman" w:eastAsia="標楷體" w:cs="Times New Roman" w:hint="eastAsia"/>
          <w:sz w:val="28"/>
        </w:rPr>
        <w:t>（</w:t>
      </w:r>
      <w:r w:rsidR="004168A3">
        <w:rPr>
          <w:rFonts w:ascii="Times New Roman" w:eastAsia="標楷體" w:hAnsi="Times New Roman" w:cs="Times New Roman"/>
          <w:sz w:val="28"/>
          <w:szCs w:val="28"/>
          <w:lang w:eastAsia="zh-HK"/>
        </w:rPr>
        <w:t>中</w:t>
      </w:r>
      <w:proofErr w:type="gramStart"/>
      <w:r w:rsidR="004168A3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一</w:t>
      </w:r>
      <w:proofErr w:type="gramEnd"/>
      <w:r w:rsidR="001A1144" w:rsidRPr="00017703">
        <w:rPr>
          <w:rFonts w:ascii="Times New Roman" w:eastAsia="標楷體" w:hAnsi="Times New Roman" w:cs="Times New Roman"/>
          <w:sz w:val="28"/>
          <w:szCs w:val="28"/>
        </w:rPr>
        <w:t>至</w:t>
      </w:r>
      <w:r w:rsidR="001A1144" w:rsidRPr="00017703">
        <w:rPr>
          <w:rFonts w:ascii="Times New Roman" w:eastAsia="標楷體" w:hAnsi="Times New Roman" w:cs="Times New Roman"/>
          <w:sz w:val="28"/>
          <w:szCs w:val="28"/>
          <w:lang w:eastAsia="zh-HK"/>
        </w:rPr>
        <w:t>中</w:t>
      </w:r>
      <w:r w:rsidR="004168A3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三</w:t>
      </w:r>
      <w:r w:rsidR="00933523">
        <w:rPr>
          <w:rFonts w:ascii="Times New Roman" w:eastAsia="標楷體" w:cs="Times New Roman" w:hint="eastAsia"/>
          <w:sz w:val="28"/>
        </w:rPr>
        <w:t>）</w:t>
      </w:r>
    </w:p>
    <w:p w:rsidR="001A1144" w:rsidRPr="00017703" w:rsidRDefault="00120453" w:rsidP="00A617CF">
      <w:pPr>
        <w:pStyle w:val="Default"/>
        <w:snapToGrid w:val="0"/>
        <w:spacing w:afterLines="50" w:after="180"/>
        <w:jc w:val="both"/>
        <w:rPr>
          <w:rFonts w:ascii="Times New Roman" w:eastAsia="標楷體" w:cs="Times New Roman"/>
          <w:b/>
          <w:sz w:val="28"/>
          <w:szCs w:val="28"/>
        </w:rPr>
      </w:pPr>
      <w:r w:rsidRPr="00017703">
        <w:rPr>
          <w:rFonts w:ascii="Times New Roman" w:eastAsia="標楷體" w:cs="Times New Roman"/>
          <w:b/>
          <w:sz w:val="28"/>
          <w:szCs w:val="28"/>
          <w:lang w:eastAsia="zh-HK"/>
        </w:rPr>
        <w:t>四</w:t>
      </w:r>
      <w:r w:rsidR="00A96003" w:rsidRPr="00017703">
        <w:rPr>
          <w:rFonts w:ascii="Times New Roman" w:eastAsia="標楷體" w:cs="Times New Roman"/>
          <w:b/>
          <w:sz w:val="28"/>
          <w:szCs w:val="28"/>
        </w:rPr>
        <w:t xml:space="preserve">. </w:t>
      </w:r>
      <w:r w:rsidR="001A1144" w:rsidRPr="00017703">
        <w:rPr>
          <w:rFonts w:ascii="Times New Roman" w:eastAsia="標楷體" w:cs="Times New Roman"/>
          <w:b/>
          <w:sz w:val="28"/>
          <w:szCs w:val="28"/>
          <w:lang w:eastAsia="zh-HK"/>
        </w:rPr>
        <w:t>短片</w:t>
      </w:r>
      <w:r w:rsidR="00A96003" w:rsidRPr="00017703">
        <w:rPr>
          <w:rFonts w:ascii="Times New Roman" w:eastAsia="標楷體" w:cs="Times New Roman"/>
          <w:b/>
          <w:sz w:val="28"/>
          <w:szCs w:val="28"/>
        </w:rPr>
        <w:t>簡介</w:t>
      </w:r>
      <w:r w:rsidR="00A617CF" w:rsidRPr="00017703">
        <w:rPr>
          <w:rFonts w:ascii="Times New Roman" w:eastAsia="標楷體" w:cs="Times New Roman"/>
          <w:sz w:val="28"/>
          <w:szCs w:val="28"/>
        </w:rPr>
        <w:t>：</w:t>
      </w:r>
      <w:r w:rsidR="004168A3" w:rsidRPr="004168A3">
        <w:rPr>
          <w:rFonts w:ascii="Times New Roman" w:eastAsia="標楷體" w:cs="Times New Roman" w:hint="eastAsia"/>
          <w:sz w:val="28"/>
        </w:rPr>
        <w:t>由香港警務處、</w:t>
      </w:r>
      <w:proofErr w:type="gramStart"/>
      <w:r w:rsidR="004168A3" w:rsidRPr="004168A3">
        <w:rPr>
          <w:rFonts w:ascii="Times New Roman" w:eastAsia="標楷體" w:cs="Times New Roman" w:hint="eastAsia"/>
          <w:sz w:val="28"/>
        </w:rPr>
        <w:t>油尖旺</w:t>
      </w:r>
      <w:proofErr w:type="gramEnd"/>
      <w:r w:rsidR="004168A3" w:rsidRPr="004168A3">
        <w:rPr>
          <w:rFonts w:ascii="Times New Roman" w:eastAsia="標楷體" w:cs="Times New Roman" w:hint="eastAsia"/>
          <w:sz w:val="28"/>
        </w:rPr>
        <w:t>民政事務處、</w:t>
      </w:r>
      <w:proofErr w:type="gramStart"/>
      <w:r w:rsidR="004168A3" w:rsidRPr="004168A3">
        <w:rPr>
          <w:rFonts w:ascii="Times New Roman" w:eastAsia="標楷體" w:cs="Times New Roman" w:hint="eastAsia"/>
          <w:sz w:val="28"/>
        </w:rPr>
        <w:t>油尖旺</w:t>
      </w:r>
      <w:proofErr w:type="gramEnd"/>
      <w:r w:rsidR="004168A3" w:rsidRPr="004168A3">
        <w:rPr>
          <w:rFonts w:ascii="Times New Roman" w:eastAsia="標楷體" w:cs="Times New Roman" w:hint="eastAsia"/>
          <w:sz w:val="28"/>
        </w:rPr>
        <w:t>推廣「一國兩制」委員會合辦，家安全人發展協會製作。節目以網絡安全的查案故事作藍本，製作微電影，微電影將會結合選擇解難題目，觀看者將會以第一人稱扮演政府偵查人員的角色，一同找出真</w:t>
      </w:r>
      <w:proofErr w:type="gramStart"/>
      <w:r w:rsidR="004168A3" w:rsidRPr="004168A3">
        <w:rPr>
          <w:rFonts w:ascii="Times New Roman" w:eastAsia="標楷體" w:cs="Times New Roman" w:hint="eastAsia"/>
          <w:sz w:val="28"/>
        </w:rPr>
        <w:t>兇</w:t>
      </w:r>
      <w:proofErr w:type="gramEnd"/>
      <w:r w:rsidR="004168A3" w:rsidRPr="004168A3">
        <w:rPr>
          <w:rFonts w:ascii="Times New Roman" w:eastAsia="標楷體" w:cs="Times New Roman" w:hint="eastAsia"/>
          <w:sz w:val="28"/>
        </w:rPr>
        <w:t>。</w:t>
      </w:r>
    </w:p>
    <w:p w:rsidR="00CB18E2" w:rsidRPr="00415A30" w:rsidRDefault="004168A3" w:rsidP="00F73CB5">
      <w:pPr>
        <w:jc w:val="center"/>
        <w:rPr>
          <w:rFonts w:ascii="標楷體" w:eastAsia="標楷體" w:hAnsi="標楷體" w:cs="新細明體"/>
          <w:color w:val="000000"/>
          <w:kern w:val="0"/>
          <w:sz w:val="28"/>
          <w:szCs w:val="24"/>
        </w:rPr>
      </w:pPr>
      <w:r>
        <w:object w:dxaOrig="4320" w:dyaOrig="25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26.75pt" o:ole="">
            <v:imagedata r:id="rId7" o:title=""/>
          </v:shape>
          <o:OLEObject Type="Embed" ProgID="PBrush" ShapeID="_x0000_i1025" DrawAspect="Content" ObjectID="_1717251959" r:id="rId8"/>
        </w:object>
      </w:r>
    </w:p>
    <w:p w:rsidR="004168A3" w:rsidRPr="00A617CF" w:rsidRDefault="007A2C18" w:rsidP="00A617CF">
      <w:pPr>
        <w:ind w:leftChars="400" w:left="960"/>
        <w:jc w:val="both"/>
        <w:rPr>
          <w:rStyle w:val="Hyperlink"/>
          <w:rFonts w:ascii="Times New Roman" w:eastAsia="標楷體" w:hAnsi="Times New Roman" w:cs="Times New Roman"/>
          <w:kern w:val="0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  <w:lang w:eastAsia="zh-HK"/>
        </w:rPr>
        <w:t>短片</w:t>
      </w:r>
      <w:r w:rsidR="00415A30" w:rsidRPr="00017703">
        <w:rPr>
          <w:rFonts w:ascii="Times New Roman" w:eastAsia="標楷體" w:hAnsi="Times New Roman" w:cs="Times New Roman"/>
          <w:color w:val="000000"/>
          <w:kern w:val="0"/>
          <w:szCs w:val="24"/>
          <w:lang w:eastAsia="zh-HK"/>
        </w:rPr>
        <w:t>連結</w:t>
      </w:r>
      <w:r w:rsidR="00415A30" w:rsidRPr="00017703">
        <w:rPr>
          <w:rFonts w:ascii="Times New Roman" w:hAnsi="Times New Roman" w:cs="Times New Roman"/>
          <w:szCs w:val="24"/>
          <w:lang w:eastAsia="zh-HK"/>
        </w:rPr>
        <w:t>：</w:t>
      </w:r>
      <w:hyperlink r:id="rId9" w:history="1">
        <w:r w:rsidR="004168A3" w:rsidRPr="00A617CF">
          <w:rPr>
            <w:rStyle w:val="Hyperlink"/>
            <w:rFonts w:ascii="Times New Roman" w:eastAsia="標楷體" w:hAnsi="Times New Roman" w:cs="Times New Roman"/>
            <w:kern w:val="0"/>
            <w:szCs w:val="24"/>
            <w:lang w:eastAsia="zh-HK"/>
          </w:rPr>
          <w:t>https://www.rthk.hk/tv/dtt31/programme/microfilm_nsed2022?lang=en</w:t>
        </w:r>
      </w:hyperlink>
    </w:p>
    <w:p w:rsidR="00903691" w:rsidRDefault="00903691" w:rsidP="00903691">
      <w:pPr>
        <w:rPr>
          <w:lang w:eastAsia="zh-HK"/>
        </w:rPr>
      </w:pPr>
    </w:p>
    <w:p w:rsidR="00903691" w:rsidRPr="00A617CF" w:rsidRDefault="00A617CF" w:rsidP="00A617CF">
      <w:pPr>
        <w:pStyle w:val="Default"/>
        <w:snapToGrid w:val="0"/>
        <w:spacing w:afterLines="50" w:after="180"/>
        <w:jc w:val="both"/>
        <w:rPr>
          <w:rFonts w:ascii="Times New Roman" w:eastAsia="標楷體" w:cs="Times New Roman"/>
          <w:sz w:val="28"/>
          <w:szCs w:val="28"/>
        </w:rPr>
      </w:pPr>
      <w:r w:rsidRPr="00A617CF">
        <w:rPr>
          <w:rFonts w:ascii="Times New Roman" w:eastAsia="標楷體" w:cs="Times New Roman" w:hint="eastAsia"/>
          <w:b/>
          <w:sz w:val="28"/>
          <w:szCs w:val="28"/>
        </w:rPr>
        <w:t>五</w:t>
      </w:r>
      <w:r w:rsidRPr="00017703">
        <w:rPr>
          <w:rFonts w:ascii="Times New Roman" w:eastAsia="標楷體" w:cs="Times New Roman"/>
          <w:b/>
          <w:sz w:val="28"/>
          <w:szCs w:val="28"/>
        </w:rPr>
        <w:t>.</w:t>
      </w:r>
      <w:r>
        <w:rPr>
          <w:rFonts w:ascii="Times New Roman" w:eastAsia="標楷體" w:cs="Times New Roman"/>
          <w:b/>
          <w:sz w:val="28"/>
          <w:szCs w:val="28"/>
        </w:rPr>
        <w:t xml:space="preserve"> </w:t>
      </w:r>
      <w:r w:rsidR="004168A3" w:rsidRPr="00A617CF">
        <w:rPr>
          <w:rFonts w:ascii="Times New Roman" w:eastAsia="標楷體" w:cs="Times New Roman" w:hint="eastAsia"/>
          <w:b/>
          <w:sz w:val="28"/>
          <w:szCs w:val="28"/>
        </w:rPr>
        <w:t>教學提示</w:t>
      </w:r>
      <w:r w:rsidR="001A1144" w:rsidRPr="00A617CF">
        <w:rPr>
          <w:rFonts w:ascii="Times New Roman" w:eastAsia="標楷體" w:cs="Times New Roman" w:hint="eastAsia"/>
          <w:sz w:val="28"/>
          <w:szCs w:val="28"/>
        </w:rPr>
        <w:t>：</w:t>
      </w:r>
      <w:r w:rsidR="004168A3" w:rsidRPr="00A617CF">
        <w:rPr>
          <w:rFonts w:ascii="Times New Roman" w:eastAsia="標楷體" w:cs="Times New Roman" w:hint="eastAsia"/>
          <w:sz w:val="28"/>
          <w:szCs w:val="28"/>
        </w:rPr>
        <w:t>教師在向學生播放</w:t>
      </w:r>
      <w:proofErr w:type="gramStart"/>
      <w:r w:rsidR="004168A3" w:rsidRPr="00A617CF">
        <w:rPr>
          <w:rFonts w:ascii="Times New Roman" w:eastAsia="標楷體" w:cs="Times New Roman" w:hint="eastAsia"/>
          <w:sz w:val="28"/>
          <w:szCs w:val="28"/>
        </w:rPr>
        <w:t>《</w:t>
      </w:r>
      <w:proofErr w:type="gramEnd"/>
      <w:r w:rsidR="004168A3" w:rsidRPr="00A617CF">
        <w:rPr>
          <w:rFonts w:ascii="Times New Roman" w:eastAsia="標楷體" w:cs="Times New Roman" w:hint="eastAsia"/>
          <w:sz w:val="28"/>
          <w:szCs w:val="28"/>
        </w:rPr>
        <w:t>全民國家安全教育日</w:t>
      </w:r>
      <w:r w:rsidR="004168A3" w:rsidRPr="00A617CF">
        <w:rPr>
          <w:rFonts w:ascii="Times New Roman" w:eastAsia="標楷體" w:cs="Times New Roman" w:hint="eastAsia"/>
          <w:sz w:val="28"/>
          <w:szCs w:val="28"/>
        </w:rPr>
        <w:t>2022</w:t>
      </w:r>
      <w:r w:rsidR="004168A3" w:rsidRPr="00A617CF">
        <w:rPr>
          <w:rFonts w:ascii="Times New Roman" w:eastAsia="標楷體" w:cs="Times New Roman" w:hint="eastAsia"/>
          <w:sz w:val="28"/>
          <w:szCs w:val="28"/>
        </w:rPr>
        <w:t>：微電影「網絡安全洩密事件」</w:t>
      </w:r>
      <w:proofErr w:type="gramStart"/>
      <w:r w:rsidR="004168A3" w:rsidRPr="00A617CF">
        <w:rPr>
          <w:rFonts w:ascii="Times New Roman" w:eastAsia="標楷體" w:cs="Times New Roman" w:hint="eastAsia"/>
          <w:sz w:val="28"/>
          <w:szCs w:val="28"/>
        </w:rPr>
        <w:t>》</w:t>
      </w:r>
      <w:proofErr w:type="gramEnd"/>
      <w:r w:rsidR="004168A3" w:rsidRPr="00A617CF">
        <w:rPr>
          <w:rFonts w:ascii="Times New Roman" w:eastAsia="標楷體" w:cs="Times New Roman" w:hint="eastAsia"/>
          <w:sz w:val="28"/>
          <w:szCs w:val="28"/>
        </w:rPr>
        <w:t>後，必須向學生說明以下要點</w:t>
      </w:r>
      <w:proofErr w:type="gramStart"/>
      <w:r w:rsidR="004168A3" w:rsidRPr="00A617CF">
        <w:rPr>
          <w:rFonts w:ascii="Times New Roman" w:eastAsia="標楷體" w:cs="Times New Roman" w:hint="eastAsia"/>
          <w:sz w:val="28"/>
          <w:szCs w:val="28"/>
        </w:rPr>
        <w:t>﹕</w:t>
      </w:r>
      <w:proofErr w:type="gramEnd"/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1838"/>
        <w:gridCol w:w="7796"/>
      </w:tblGrid>
      <w:tr w:rsidR="007A6327" w:rsidRPr="00A617CF" w:rsidTr="00A617CF">
        <w:tc>
          <w:tcPr>
            <w:tcW w:w="1838" w:type="dxa"/>
          </w:tcPr>
          <w:p w:rsidR="00903691" w:rsidRPr="00A617CF" w:rsidRDefault="000405EF" w:rsidP="00A617CF">
            <w:pPr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1)</w:t>
            </w:r>
            <w:r w:rsidRPr="00A617CF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  <w:t xml:space="preserve"> </w:t>
            </w:r>
            <w:r w:rsidR="00F408EE"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網絡安全是國家安全重點領域之一</w:t>
            </w:r>
          </w:p>
        </w:tc>
        <w:tc>
          <w:tcPr>
            <w:tcW w:w="7796" w:type="dxa"/>
          </w:tcPr>
          <w:p w:rsidR="00F408EE" w:rsidRPr="00A617CF" w:rsidRDefault="00F408EE" w:rsidP="00A617CF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napToGrid w:val="0"/>
              <w:ind w:leftChars="0" w:left="357" w:hanging="357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教師應向學生指出網絡安全包括網絡基礎設施、網絡運行、網絡服務、資訊安全等方面，是保障和促進資訊社會健康發展的基礎。建議教師向學生說明具體的政策內容時，可參閱以下網頁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:</w:t>
            </w:r>
          </w:p>
          <w:p w:rsidR="00367C5D" w:rsidRPr="00A617CF" w:rsidRDefault="00720A7F" w:rsidP="00A617CF">
            <w:pPr>
              <w:widowControl/>
              <w:shd w:val="clear" w:color="auto" w:fill="FFFFFF"/>
              <w:snapToGrid w:val="0"/>
              <w:spacing w:afterLines="50" w:after="180"/>
              <w:ind w:left="357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hyperlink r:id="rId10" w:history="1">
              <w:r w:rsidR="00367C5D" w:rsidRPr="00A617CF">
                <w:rPr>
                  <w:rStyle w:val="Hyperlink"/>
                  <w:rFonts w:ascii="Times New Roman" w:eastAsia="標楷體" w:hAnsi="Times New Roman" w:cs="Times New Roman"/>
                  <w:kern w:val="0"/>
                  <w:sz w:val="28"/>
                  <w:szCs w:val="28"/>
                  <w:lang w:eastAsia="zh-HK"/>
                </w:rPr>
                <w:t>https://www.nsed.gov.hk/national_security/?a=national_security_main_focus</w:t>
              </w:r>
            </w:hyperlink>
          </w:p>
        </w:tc>
      </w:tr>
      <w:tr w:rsidR="000405EF" w:rsidRPr="00A617CF" w:rsidTr="00A617CF">
        <w:tc>
          <w:tcPr>
            <w:tcW w:w="1838" w:type="dxa"/>
          </w:tcPr>
          <w:p w:rsidR="001F370A" w:rsidRPr="00A617CF" w:rsidRDefault="000405EF" w:rsidP="00A617CF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2)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香港政府的維護網絡安全政策</w:t>
            </w:r>
          </w:p>
        </w:tc>
        <w:tc>
          <w:tcPr>
            <w:tcW w:w="7796" w:type="dxa"/>
          </w:tcPr>
          <w:p w:rsidR="000405EF" w:rsidRPr="00A617CF" w:rsidRDefault="000405EF" w:rsidP="00A617CF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napToGrid w:val="0"/>
              <w:ind w:leftChars="0" w:left="357" w:hanging="357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教師須向學生指出政府一直致力通過打擊網絡罪行以維護網絡安全，保安局正檢視維護網絡安全及虛假信息的法例，並加強香港關鍵資訊基礎設施的網絡安全，打擊社交媒體散播虛假信息及仇恨言論，以提高社會網絡保安意識，確保全面維護國家安全及保障網絡安全。建議教師向學生說明具體的政策內容時，可參閱以下網頁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:</w:t>
            </w:r>
          </w:p>
          <w:p w:rsidR="00367C5D" w:rsidRPr="00A617CF" w:rsidRDefault="00720A7F" w:rsidP="00A617CF">
            <w:pPr>
              <w:widowControl/>
              <w:shd w:val="clear" w:color="auto" w:fill="FFFFFF"/>
              <w:snapToGrid w:val="0"/>
              <w:spacing w:afterLines="50" w:after="180"/>
              <w:ind w:left="357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hyperlink r:id="rId11" w:history="1">
              <w:r w:rsidR="00367C5D" w:rsidRPr="00A617CF">
                <w:rPr>
                  <w:rStyle w:val="Hyperlink"/>
                  <w:rFonts w:ascii="Times New Roman" w:eastAsia="標楷體" w:hAnsi="Times New Roman" w:cs="Times New Roman"/>
                  <w:kern w:val="0"/>
                  <w:sz w:val="28"/>
                  <w:szCs w:val="28"/>
                  <w:lang w:eastAsia="zh-HK"/>
                </w:rPr>
                <w:t>https://www.cybersecurity.hk/tc/index.php</w:t>
              </w:r>
            </w:hyperlink>
          </w:p>
        </w:tc>
      </w:tr>
      <w:tr w:rsidR="000405EF" w:rsidRPr="00A617CF" w:rsidTr="00A617CF">
        <w:tc>
          <w:tcPr>
            <w:tcW w:w="1838" w:type="dxa"/>
          </w:tcPr>
          <w:p w:rsidR="000405EF" w:rsidRPr="00A617CF" w:rsidRDefault="000405EF" w:rsidP="00A617CF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lastRenderedPageBreak/>
              <w:t>3)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網絡世界中的安全操守</w:t>
            </w:r>
          </w:p>
        </w:tc>
        <w:tc>
          <w:tcPr>
            <w:tcW w:w="7796" w:type="dxa"/>
          </w:tcPr>
          <w:p w:rsidR="000405EF" w:rsidRPr="00A617CF" w:rsidRDefault="00D34754" w:rsidP="00A617CF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napToGrid w:val="0"/>
              <w:ind w:leftChars="0" w:left="357" w:hanging="357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教師應向學生指出權利絕非無限制，現行社會上的法例亦</w:t>
            </w:r>
            <w:r w:rsidR="000405EF"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適用於網絡世界。學生在互聯網中應持守</w:t>
            </w:r>
            <w:bookmarkStart w:id="0" w:name="_GoBack"/>
            <w:bookmarkEnd w:id="0"/>
            <w:r w:rsidR="000405EF"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適用於網絡世界的道德標準和行為守則，當中包括切勿在網上進行非法、欺詐或違禁活動；切勿公布、張貼、分發或散播誹謗、侵權、淫褻或其他非法的資料；切勿傳送、分發、上載或下載違反適用法律的資料、資訊或軟件，包括但不限於</w:t>
            </w:r>
            <w:proofErr w:type="gramStart"/>
            <w:r w:rsidR="000405EF"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受私隱及</w:t>
            </w:r>
            <w:proofErr w:type="gramEnd"/>
            <w:r w:rsidR="000405EF"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版權法例保障的資料。建議教師向學生說明具體的政策內容時，可參閱以下網頁</w:t>
            </w:r>
            <w:r w:rsidR="000405EF"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:</w:t>
            </w:r>
          </w:p>
          <w:p w:rsidR="00367C5D" w:rsidRPr="00A617CF" w:rsidRDefault="00720A7F" w:rsidP="00A617CF">
            <w:pPr>
              <w:widowControl/>
              <w:shd w:val="clear" w:color="auto" w:fill="FFFFFF"/>
              <w:snapToGrid w:val="0"/>
              <w:spacing w:afterLines="50" w:after="180"/>
              <w:ind w:left="357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hyperlink r:id="rId12" w:history="1">
              <w:r w:rsidR="00367C5D" w:rsidRPr="00A617CF">
                <w:rPr>
                  <w:rStyle w:val="Hyperlink"/>
                  <w:rFonts w:ascii="Times New Roman" w:eastAsia="標楷體" w:hAnsi="Times New Roman" w:cs="Times New Roman"/>
                  <w:kern w:val="0"/>
                  <w:sz w:val="28"/>
                  <w:szCs w:val="28"/>
                  <w:lang w:eastAsia="zh-HK"/>
                </w:rPr>
                <w:t>https://www.infosec.gov.hk/tc/best-practices/person/proper-use-of-the-internet</w:t>
              </w:r>
            </w:hyperlink>
          </w:p>
        </w:tc>
      </w:tr>
      <w:tr w:rsidR="000405EF" w:rsidRPr="00A617CF" w:rsidTr="00A617CF">
        <w:tc>
          <w:tcPr>
            <w:tcW w:w="1838" w:type="dxa"/>
          </w:tcPr>
          <w:p w:rsidR="000405EF" w:rsidRPr="00A617CF" w:rsidRDefault="000405EF" w:rsidP="00A617CF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4)</w:t>
            </w:r>
            <w:r w:rsidRPr="00A617CF">
              <w:rPr>
                <w:rFonts w:hint="eastAsia"/>
                <w:sz w:val="28"/>
                <w:szCs w:val="28"/>
              </w:rPr>
              <w:t xml:space="preserve"> 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社交網絡安全須知</w:t>
            </w:r>
          </w:p>
        </w:tc>
        <w:tc>
          <w:tcPr>
            <w:tcW w:w="7796" w:type="dxa"/>
          </w:tcPr>
          <w:p w:rsidR="000405EF" w:rsidRPr="00A617CF" w:rsidRDefault="000405EF" w:rsidP="00A617CF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napToGrid w:val="0"/>
              <w:ind w:leftChars="0" w:left="357" w:hanging="357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教師應向學生指出維護網絡安全人人有責。在使用互聯網時，學生應使用網站的</w:t>
            </w:r>
            <w:proofErr w:type="gramStart"/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私隱設定</w:t>
            </w:r>
            <w:proofErr w:type="gramEnd"/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，將個人資料設定為只供授權者閱覽；切勿發布可供信用卡或銀行網站核證身分的個人資料；應安裝抗電腦病毒及抗惡意程式碼軟件，以及定期更新電腦病毒識別碼檔案；切勿在網</w:t>
            </w:r>
            <w:proofErr w:type="gramStart"/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誌</w:t>
            </w:r>
            <w:proofErr w:type="gramEnd"/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或網上個人檔案張貼一些你不希望別人看到並會遭惡意取用的內容；注意張貼或分享他人所發布的資料亦有可能干犯法例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(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例如版權法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)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。建議教師向學生說明具體的政策內容時，可參閱以下網頁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:</w:t>
            </w:r>
          </w:p>
          <w:p w:rsidR="00A617CF" w:rsidRPr="00A617CF" w:rsidRDefault="00720A7F" w:rsidP="00A617CF">
            <w:pPr>
              <w:widowControl/>
              <w:shd w:val="clear" w:color="auto" w:fill="FFFFFF"/>
              <w:snapToGrid w:val="0"/>
              <w:spacing w:afterLines="50" w:after="180"/>
              <w:ind w:left="357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hyperlink r:id="rId13" w:history="1">
              <w:r w:rsidR="00A617CF" w:rsidRPr="006C3D1D">
                <w:rPr>
                  <w:rStyle w:val="Hyperlink"/>
                  <w:rFonts w:ascii="Times New Roman" w:eastAsia="標楷體" w:hAnsi="Times New Roman" w:cs="Times New Roman"/>
                  <w:kern w:val="0"/>
                  <w:sz w:val="28"/>
                  <w:szCs w:val="28"/>
                  <w:lang w:eastAsia="zh-HK"/>
                </w:rPr>
                <w:t>https://www.gov.hk/tc/residents/communication/infosec/socialnetworking.htm</w:t>
              </w:r>
            </w:hyperlink>
          </w:p>
        </w:tc>
      </w:tr>
      <w:tr w:rsidR="000405EF" w:rsidRPr="00A617CF" w:rsidTr="00A617CF">
        <w:tc>
          <w:tcPr>
            <w:tcW w:w="1838" w:type="dxa"/>
          </w:tcPr>
          <w:p w:rsidR="000405EF" w:rsidRPr="00A617CF" w:rsidRDefault="000405EF" w:rsidP="00A617CF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5)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維護網絡安全有賴社會同心協力</w:t>
            </w:r>
          </w:p>
        </w:tc>
        <w:tc>
          <w:tcPr>
            <w:tcW w:w="7796" w:type="dxa"/>
          </w:tcPr>
          <w:p w:rsidR="00A617CF" w:rsidRPr="00A617CF" w:rsidRDefault="00E06D75" w:rsidP="00FD6A05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napToGrid w:val="0"/>
              <w:spacing w:afterLines="50" w:after="180"/>
              <w:ind w:leftChars="0" w:left="357" w:hanging="357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lang w:eastAsia="zh-HK"/>
              </w:rPr>
            </w:pP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教師應向學生指出除了政府</w:t>
            </w:r>
            <w:r w:rsidR="000405EF"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外，市民和私人機構各有不同的積極角色與責任。建議教師向學生說明市民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在維護網絡安全的社會責任，指出</w:t>
            </w:r>
            <w:r w:rsidR="00FD6A05" w:rsidRPr="00FD6A05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正確地、安全地、合乎道德地及合法地使用媒體和資訊科技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對維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護</w:t>
            </w:r>
            <w:r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網絡</w:t>
            </w:r>
            <w:r w:rsidR="000405EF"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安全</w:t>
            </w:r>
            <w:r w:rsidR="00FD6A05" w:rsidRPr="00FD6A05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、社會有序運作</w:t>
            </w:r>
            <w:r w:rsidR="000405EF" w:rsidRPr="00A617CF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lang w:eastAsia="zh-HK"/>
              </w:rPr>
              <w:t>至為重要。</w:t>
            </w:r>
          </w:p>
        </w:tc>
      </w:tr>
    </w:tbl>
    <w:p w:rsidR="008F1928" w:rsidRDefault="008F1928" w:rsidP="008F1928">
      <w:pPr>
        <w:snapToGrid w:val="0"/>
        <w:rPr>
          <w:rFonts w:ascii="標楷體" w:eastAsia="標楷體" w:hAnsi="標楷體"/>
          <w:bCs/>
          <w:kern w:val="0"/>
          <w:sz w:val="28"/>
          <w:szCs w:val="28"/>
          <w:u w:val="single"/>
          <w:lang w:eastAsia="zh-HK"/>
        </w:rPr>
      </w:pPr>
    </w:p>
    <w:p w:rsidR="001D40C5" w:rsidRPr="008F1928" w:rsidRDefault="008F1928" w:rsidP="008F1928">
      <w:pPr>
        <w:snapToGrid w:val="0"/>
        <w:rPr>
          <w:rFonts w:ascii="標楷體" w:eastAsia="標楷體" w:hAnsi="標楷體"/>
          <w:bCs/>
          <w:kern w:val="0"/>
          <w:sz w:val="28"/>
          <w:szCs w:val="28"/>
          <w:lang w:eastAsia="zh-HK"/>
        </w:rPr>
      </w:pPr>
      <w:r w:rsidRPr="008F1928">
        <w:rPr>
          <w:rFonts w:ascii="Times New Roman" w:eastAsia="標楷體" w:cs="Times New Roman" w:hint="eastAsia"/>
          <w:b/>
          <w:sz w:val="28"/>
          <w:szCs w:val="28"/>
          <w:lang w:eastAsia="zh-HK"/>
        </w:rPr>
        <w:t>配合</w:t>
      </w:r>
      <w:r w:rsidRPr="008F1928">
        <w:rPr>
          <w:rFonts w:ascii="Times New Roman" w:eastAsia="標楷體" w:cs="Times New Roman"/>
          <w:b/>
          <w:sz w:val="28"/>
          <w:szCs w:val="28"/>
          <w:lang w:eastAsia="zh-HK"/>
        </w:rPr>
        <w:t>短片</w:t>
      </w:r>
      <w:r w:rsidRPr="008F1928">
        <w:rPr>
          <w:rFonts w:ascii="Times New Roman" w:eastAsia="標楷體" w:cs="Times New Roman" w:hint="eastAsia"/>
          <w:b/>
          <w:sz w:val="28"/>
          <w:szCs w:val="28"/>
          <w:lang w:eastAsia="zh-HK"/>
        </w:rPr>
        <w:t>的</w:t>
      </w:r>
      <w:r w:rsidR="00120453" w:rsidRPr="008F1928">
        <w:rPr>
          <w:rFonts w:ascii="標楷體" w:eastAsia="標楷體" w:hAnsi="標楷體" w:hint="eastAsia"/>
          <w:b/>
          <w:bCs/>
          <w:kern w:val="0"/>
          <w:sz w:val="28"/>
          <w:szCs w:val="28"/>
          <w:lang w:eastAsia="zh-HK"/>
        </w:rPr>
        <w:t>思考問題</w:t>
      </w:r>
      <w:r w:rsidR="00120453" w:rsidRPr="008F1928">
        <w:rPr>
          <w:rFonts w:ascii="標楷體" w:eastAsia="標楷體" w:hAnsi="標楷體" w:hint="eastAsia"/>
          <w:bCs/>
          <w:kern w:val="0"/>
          <w:sz w:val="28"/>
          <w:szCs w:val="28"/>
          <w:lang w:eastAsia="zh-HK"/>
        </w:rPr>
        <w:t>：</w:t>
      </w:r>
    </w:p>
    <w:p w:rsidR="008F1928" w:rsidRPr="00120453" w:rsidRDefault="008F1928" w:rsidP="008F1928">
      <w:pPr>
        <w:snapToGrid w:val="0"/>
        <w:rPr>
          <w:u w:val="single"/>
        </w:rPr>
      </w:pPr>
    </w:p>
    <w:p w:rsidR="006E4F10" w:rsidRPr="008F1928" w:rsidRDefault="001A1144" w:rsidP="008F1928">
      <w:pPr>
        <w:pStyle w:val="ListParagraph"/>
        <w:numPr>
          <w:ilvl w:val="0"/>
          <w:numId w:val="2"/>
        </w:numPr>
        <w:snapToGrid w:val="0"/>
        <w:spacing w:after="120"/>
        <w:ind w:leftChars="0" w:left="357" w:hanging="357"/>
        <w:jc w:val="both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HK"/>
        </w:rPr>
      </w:pPr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根據短片</w:t>
      </w:r>
      <w:r w:rsidR="00C573D7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，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Peter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、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Mo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及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Vivian</w:t>
      </w:r>
      <w:r w:rsidR="007E641D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的網</w:t>
      </w:r>
      <w:r w:rsidR="007E641D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絡</w:t>
      </w:r>
      <w:r w:rsidR="007E641D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行為</w:t>
      </w:r>
      <w:r w:rsidR="009C048E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分別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暴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露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了</w:t>
      </w:r>
      <w:r w:rsidR="00222716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什</w:t>
      </w:r>
      <w:r w:rsidR="00222716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麼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安全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問題</w:t>
      </w:r>
      <w:r w:rsidR="00ED328A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？</w:t>
      </w:r>
      <w:proofErr w:type="gramStart"/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（</w:t>
      </w:r>
      <w:proofErr w:type="gramEnd"/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提示：</w:t>
      </w:r>
      <w:r w:rsidR="00A42471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參考短片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13: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2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7</w:t>
      </w:r>
      <w:r w:rsidRPr="008F1928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HK"/>
        </w:rPr>
        <w:t xml:space="preserve"> – 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16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:</w:t>
      </w:r>
      <w:r w:rsidR="00EC1159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32</w:t>
      </w:r>
      <w:r w:rsidR="00810EBD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的內容</w:t>
      </w:r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）</w:t>
      </w:r>
    </w:p>
    <w:p w:rsidR="00D8470E" w:rsidRPr="00423F40" w:rsidRDefault="007410B2" w:rsidP="008F1928">
      <w:pPr>
        <w:pStyle w:val="ListParagraph"/>
        <w:snapToGrid w:val="0"/>
        <w:spacing w:after="120"/>
        <w:ind w:leftChars="0" w:left="357"/>
        <w:jc w:val="both"/>
        <w:rPr>
          <w:rFonts w:ascii="Times New Roman" w:eastAsia="標楷體" w:hAnsi="Times New Roman" w:cs="Times New Roman"/>
          <w:color w:val="0033CC"/>
          <w:kern w:val="0"/>
          <w:sz w:val="28"/>
          <w:szCs w:val="28"/>
        </w:rPr>
      </w:pP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Peter</w:t>
      </w:r>
      <w:proofErr w:type="gramStart"/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: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使用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非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法伺服器進行網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絡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遊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戲</w:t>
      </w:r>
      <w:proofErr w:type="gramEnd"/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，當中的彈出式廣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告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和詐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騙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視窗增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加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電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腦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中毒機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會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；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Mo: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經常瀏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覽非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法地下網站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，當中的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失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實資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訊</w:t>
      </w:r>
      <w:r w:rsidR="00423F40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會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對身心發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展帶來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負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面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影</w:t>
      </w:r>
      <w:r w:rsidR="00A065B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響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；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Vivian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:</w:t>
      </w:r>
      <w:r w:rsidR="00157E8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未有為</w:t>
      </w:r>
      <w:r w:rsidR="006A686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個人電</w:t>
      </w:r>
      <w:r w:rsidR="006A686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腦</w:t>
      </w:r>
      <w:r w:rsidR="006A686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及</w:t>
      </w:r>
      <w:r w:rsidR="00157E8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重</w:t>
      </w:r>
      <w:r w:rsidR="00157E8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要</w:t>
      </w:r>
      <w:r w:rsidR="00157E8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文</w:t>
      </w:r>
      <w:r w:rsidR="00157E8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件加</w:t>
      </w:r>
      <w:r w:rsidR="00157E8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密，導</w:t>
      </w:r>
      <w:r w:rsidR="00157E8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致</w:t>
      </w:r>
      <w:r w:rsidR="00157E8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被駭客</w:t>
      </w:r>
      <w:r w:rsidR="00157E8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入</w:t>
      </w:r>
      <w:r w:rsidR="00157E8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侵</w:t>
      </w:r>
      <w:r w:rsidR="006A686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、資料外洩</w:t>
      </w:r>
      <w:r w:rsidR="00F05AD5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。</w:t>
      </w:r>
      <w:r w:rsid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 xml:space="preserve">  </w:t>
      </w:r>
      <w:r w:rsidR="00423F40">
        <w:rPr>
          <w:rFonts w:ascii="Times New Roman" w:eastAsia="標楷體" w:hAnsi="Times New Roman" w:cs="Times New Roman"/>
          <w:i/>
          <w:color w:val="0033CC"/>
          <w:kern w:val="0"/>
          <w:sz w:val="28"/>
          <w:szCs w:val="28"/>
          <w:u w:val="single"/>
        </w:rPr>
        <w:t xml:space="preserve">                                                            </w:t>
      </w:r>
    </w:p>
    <w:p w:rsidR="00423F40" w:rsidRPr="00423F40" w:rsidRDefault="00423F40" w:rsidP="008F1928">
      <w:pPr>
        <w:pStyle w:val="ListParagraph"/>
        <w:snapToGrid w:val="0"/>
        <w:spacing w:after="120"/>
        <w:ind w:leftChars="0" w:left="357"/>
        <w:jc w:val="both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:rsidR="00607CEB" w:rsidRPr="008F1928" w:rsidRDefault="00470E3C" w:rsidP="00423F40">
      <w:pPr>
        <w:pStyle w:val="ListParagraph"/>
        <w:keepNext/>
        <w:widowControl/>
        <w:numPr>
          <w:ilvl w:val="0"/>
          <w:numId w:val="2"/>
        </w:numPr>
        <w:snapToGrid w:val="0"/>
        <w:spacing w:after="120"/>
        <w:ind w:leftChars="0" w:left="357" w:hanging="357"/>
        <w:jc w:val="both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HK"/>
        </w:rPr>
      </w:pPr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lastRenderedPageBreak/>
        <w:t>根據短片</w:t>
      </w:r>
      <w:r w:rsidR="001E6844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，</w:t>
      </w:r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指出三個有效防</w:t>
      </w:r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止</w:t>
      </w:r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網絡</w:t>
      </w:r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資</w:t>
      </w:r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料外</w:t>
      </w:r>
      <w:proofErr w:type="gramStart"/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洩</w:t>
      </w:r>
      <w:proofErr w:type="gramEnd"/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的方</w:t>
      </w:r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法</w:t>
      </w:r>
      <w:r w:rsidR="00E5048E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。</w:t>
      </w:r>
      <w:proofErr w:type="gramStart"/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（</w:t>
      </w:r>
      <w:proofErr w:type="gramEnd"/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提示：參考短片</w:t>
      </w:r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17:01</w:t>
      </w:r>
      <w:r w:rsidR="0078264B" w:rsidRPr="008F1928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HK"/>
        </w:rPr>
        <w:t xml:space="preserve"> – </w:t>
      </w:r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19</w:t>
      </w:r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:</w:t>
      </w:r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21</w:t>
      </w:r>
      <w:r w:rsidR="0078264B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的內容）</w:t>
      </w:r>
    </w:p>
    <w:p w:rsidR="006E4F10" w:rsidRPr="00423F40" w:rsidRDefault="00470E3C" w:rsidP="008F1928">
      <w:pPr>
        <w:pStyle w:val="ListParagraph"/>
        <w:snapToGrid w:val="0"/>
        <w:ind w:leftChars="0" w:left="360"/>
        <w:jc w:val="both"/>
        <w:rPr>
          <w:rFonts w:ascii="Times New Roman" w:eastAsia="標楷體" w:hAnsi="Times New Roman" w:cs="Times New Roman"/>
          <w:i/>
          <w:color w:val="0033CC"/>
          <w:kern w:val="0"/>
          <w:sz w:val="28"/>
          <w:szCs w:val="28"/>
          <w:u w:val="single"/>
        </w:rPr>
      </w:pPr>
      <w:proofErr w:type="gramStart"/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一﹕</w:t>
      </w:r>
      <w:proofErr w:type="gramEnd"/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為電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腦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安裝防火牆</w:t>
      </w:r>
      <w:r w:rsidR="0078264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。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二</w:t>
      </w:r>
      <w:proofErr w:type="gramStart"/>
      <w:r w:rsidR="00467F63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﹕</w:t>
      </w:r>
      <w:proofErr w:type="gramEnd"/>
      <w:r w:rsidR="00467F63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設定高強度密</w:t>
      </w:r>
      <w:r w:rsidR="00467F63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碼</w:t>
      </w:r>
      <w:r w:rsidR="00467F63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、使用私人驗</w:t>
      </w:r>
      <w:r w:rsidR="00467F63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證</w:t>
      </w:r>
      <w:r w:rsidR="00467F63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及生物驗</w:t>
      </w:r>
      <w:r w:rsidR="00467F63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證</w:t>
      </w:r>
      <w:r w:rsidR="0078264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。三</w:t>
      </w:r>
      <w:proofErr w:type="gramStart"/>
      <w:r w:rsidR="0078264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﹕</w:t>
      </w:r>
      <w:proofErr w:type="gramEnd"/>
      <w:r w:rsidR="0078264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提</w:t>
      </w:r>
      <w:r w:rsidR="0078264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高</w:t>
      </w:r>
      <w:r w:rsidR="00A950C9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個人</w:t>
      </w:r>
      <w:r w:rsidR="0078264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網絡安全意識，</w:t>
      </w:r>
      <w:r w:rsidR="00423F40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查證資訊的準確性及</w:t>
      </w:r>
      <w:r w:rsidR="00F4420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判</w:t>
      </w:r>
      <w:r w:rsidR="00F4420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斷網絡</w:t>
      </w:r>
      <w:r w:rsidR="00F4420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資</w:t>
      </w:r>
      <w:r w:rsidR="00F4420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>訊</w:t>
      </w:r>
      <w:r w:rsidR="00F4420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的</w:t>
      </w:r>
      <w:r w:rsidR="00423F40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可信性</w:t>
      </w:r>
      <w:r w:rsidR="00F44207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。</w:t>
      </w:r>
      <w:r w:rsidR="00E54B8B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 xml:space="preserve">　　</w:t>
      </w:r>
      <w:r w:rsidR="00423F40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 xml:space="preserve">　　　　　</w:t>
      </w:r>
      <w:r w:rsidR="00B04E72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</w:rPr>
        <w:t xml:space="preserve"> </w:t>
      </w:r>
      <w:r w:rsidR="00B04E72">
        <w:rPr>
          <w:rFonts w:ascii="Times New Roman" w:eastAsia="標楷體" w:hAnsi="Times New Roman" w:cs="Times New Roman"/>
          <w:i/>
          <w:color w:val="0033CC"/>
          <w:kern w:val="0"/>
          <w:sz w:val="28"/>
          <w:szCs w:val="28"/>
          <w:u w:val="single"/>
        </w:rPr>
        <w:t xml:space="preserve">                                          </w:t>
      </w:r>
    </w:p>
    <w:p w:rsidR="00423F40" w:rsidRPr="00423F40" w:rsidRDefault="00423F40" w:rsidP="00423F40">
      <w:pPr>
        <w:snapToGrid w:val="0"/>
        <w:spacing w:after="120"/>
        <w:jc w:val="both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HK"/>
        </w:rPr>
      </w:pPr>
    </w:p>
    <w:p w:rsidR="00BB2509" w:rsidRPr="008F1928" w:rsidRDefault="00BB2509" w:rsidP="008F1928">
      <w:pPr>
        <w:pStyle w:val="ListParagraph"/>
        <w:numPr>
          <w:ilvl w:val="0"/>
          <w:numId w:val="2"/>
        </w:numPr>
        <w:snapToGrid w:val="0"/>
        <w:spacing w:after="120"/>
        <w:ind w:leftChars="0" w:left="357" w:hanging="357"/>
        <w:jc w:val="both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HK"/>
        </w:rPr>
      </w:pPr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解釋</w:t>
      </w:r>
      <w:r w:rsidR="00481FB3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網絡安全</w:t>
      </w:r>
      <w:r w:rsidR="00481FB3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對維</w:t>
      </w:r>
      <w:r w:rsidR="00481FB3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護</w:t>
      </w:r>
      <w:r w:rsidR="00481FB3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國家安</w:t>
      </w:r>
      <w:r w:rsidR="00481FB3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全</w:t>
      </w:r>
      <w:r w:rsidR="00481FB3"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的重要性</w:t>
      </w:r>
      <w:r w:rsidRPr="008F1928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lang w:eastAsia="zh-HK"/>
        </w:rPr>
        <w:t>。</w:t>
      </w:r>
    </w:p>
    <w:p w:rsidR="00E54B8B" w:rsidRDefault="00B67B89" w:rsidP="008F1928">
      <w:pPr>
        <w:pStyle w:val="ListParagraph"/>
        <w:snapToGrid w:val="0"/>
        <w:ind w:leftChars="0" w:left="36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網絡安全是國家安全重點領域之一，網絡安全包括網絡基礎設施、網絡運行、網絡服務、資訊安全等方面，是保障和促進資訊社會</w:t>
      </w:r>
      <w:r w:rsidR="00423F40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有</w:t>
      </w:r>
      <w:r w:rsid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序</w:t>
      </w:r>
      <w:r w:rsidR="00423F40"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運作和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 w:val="28"/>
          <w:szCs w:val="28"/>
          <w:u w:val="single"/>
          <w:lang w:eastAsia="zh-HK"/>
        </w:rPr>
        <w:t>健康發展的基礎</w:t>
      </w:r>
      <w:r w:rsidRPr="00423F40">
        <w:rPr>
          <w:rFonts w:ascii="Times New Roman" w:eastAsia="標楷體" w:hAnsi="Times New Roman" w:cs="Times New Roman" w:hint="eastAsia"/>
          <w:i/>
          <w:color w:val="0033CC"/>
          <w:kern w:val="0"/>
          <w:szCs w:val="24"/>
          <w:u w:val="single"/>
          <w:lang w:eastAsia="zh-HK"/>
        </w:rPr>
        <w:t>。</w:t>
      </w:r>
      <w:r w:rsidR="00E54B8B" w:rsidRPr="00423F40">
        <w:rPr>
          <w:rFonts w:ascii="Times New Roman" w:eastAsia="標楷體" w:hAnsi="Times New Roman" w:cs="Times New Roman" w:hint="eastAsia"/>
          <w:i/>
          <w:color w:val="0033CC"/>
          <w:kern w:val="0"/>
          <w:szCs w:val="24"/>
          <w:u w:val="single"/>
        </w:rPr>
        <w:t xml:space="preserve">　　　</w:t>
      </w:r>
      <w:r w:rsidR="00E54B8B">
        <w:rPr>
          <w:rFonts w:ascii="Times New Roman" w:eastAsia="標楷體" w:hAnsi="Times New Roman" w:cs="Times New Roman" w:hint="eastAsia"/>
          <w:i/>
          <w:color w:val="000000"/>
          <w:kern w:val="0"/>
          <w:szCs w:val="24"/>
          <w:u w:val="single"/>
        </w:rPr>
        <w:t xml:space="preserve">　</w:t>
      </w:r>
      <w:r w:rsidR="00991BAB" w:rsidRPr="0078264B">
        <w:rPr>
          <w:rFonts w:ascii="Times New Roman" w:eastAsia="標楷體" w:hAnsi="Times New Roman" w:cs="Times New Roman" w:hint="eastAsia"/>
          <w:i/>
          <w:color w:val="000000"/>
          <w:kern w:val="0"/>
          <w:szCs w:val="24"/>
          <w:u w:val="single"/>
        </w:rPr>
        <w:t xml:space="preserve">　　</w:t>
      </w:r>
      <w:r w:rsidR="00991BAB">
        <w:rPr>
          <w:rFonts w:ascii="Times New Roman" w:eastAsia="標楷體" w:hAnsi="Times New Roman" w:cs="Times New Roman" w:hint="eastAsia"/>
          <w:i/>
          <w:color w:val="000000"/>
          <w:kern w:val="0"/>
          <w:szCs w:val="24"/>
          <w:u w:val="single"/>
        </w:rPr>
        <w:t xml:space="preserve">　　　　　　　　　　　　　</w:t>
      </w:r>
      <w:r w:rsidR="00423F40">
        <w:rPr>
          <w:rFonts w:ascii="Times New Roman" w:eastAsia="標楷體" w:hAnsi="Times New Roman" w:cs="Times New Roman" w:hint="eastAsia"/>
          <w:i/>
          <w:color w:val="000000"/>
          <w:kern w:val="0"/>
          <w:szCs w:val="24"/>
          <w:u w:val="single"/>
        </w:rPr>
        <w:t xml:space="preserve">  </w:t>
      </w:r>
      <w:r w:rsidR="00423F40">
        <w:rPr>
          <w:rFonts w:ascii="Times New Roman" w:eastAsia="標楷體" w:hAnsi="Times New Roman" w:cs="Times New Roman"/>
          <w:i/>
          <w:color w:val="000000"/>
          <w:kern w:val="0"/>
          <w:szCs w:val="24"/>
          <w:u w:val="single"/>
        </w:rPr>
        <w:t xml:space="preserve">                              </w:t>
      </w:r>
    </w:p>
    <w:p w:rsidR="00676DDE" w:rsidRPr="00676DDE" w:rsidRDefault="00676DDE" w:rsidP="00676DDE">
      <w:pPr>
        <w:pStyle w:val="ListParagraph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676DDE" w:rsidRPr="000D241D" w:rsidRDefault="000C745E" w:rsidP="00676DDE">
      <w:pPr>
        <w:pStyle w:val="ListParagraph"/>
        <w:snapToGrid w:val="0"/>
        <w:ind w:leftChars="0" w:left="0"/>
        <w:jc w:val="center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sym w:font="Wingdings 2" w:char="F068"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sym w:font="Wingdings 2" w:char="F068"/>
      </w:r>
      <w:r w:rsidR="00676DDE" w:rsidRPr="000D241D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 w:rsidR="00676DDE" w:rsidRPr="000D241D">
        <w:rPr>
          <w:rFonts w:ascii="標楷體" w:eastAsia="標楷體" w:hAnsi="標楷體" w:cs="Times New Roman" w:hint="eastAsia"/>
          <w:kern w:val="0"/>
          <w:sz w:val="28"/>
          <w:szCs w:val="28"/>
        </w:rPr>
        <w:t>完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sym w:font="Wingdings 2" w:char="F068"/>
      </w:r>
      <w:r>
        <w:rPr>
          <w:rFonts w:ascii="標楷體" w:eastAsia="標楷體" w:hAnsi="標楷體" w:cs="Times New Roman" w:hint="eastAsia"/>
          <w:kern w:val="0"/>
          <w:sz w:val="28"/>
          <w:szCs w:val="28"/>
        </w:rPr>
        <w:sym w:font="Wingdings 2" w:char="F068"/>
      </w:r>
    </w:p>
    <w:sectPr w:rsidR="00676DDE" w:rsidRPr="000D241D" w:rsidSect="00A617CF">
      <w:footerReference w:type="default" r:id="rId14"/>
      <w:pgSz w:w="11906" w:h="16838" w:code="9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A7F" w:rsidRDefault="00720A7F" w:rsidP="00ED220B">
      <w:r>
        <w:separator/>
      </w:r>
    </w:p>
  </w:endnote>
  <w:endnote w:type="continuationSeparator" w:id="0">
    <w:p w:rsidR="00720A7F" w:rsidRDefault="00720A7F" w:rsidP="00ED2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17784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220B" w:rsidRDefault="00ED22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475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D220B" w:rsidRDefault="00ED22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A7F" w:rsidRDefault="00720A7F" w:rsidP="00ED220B">
      <w:r>
        <w:separator/>
      </w:r>
    </w:p>
  </w:footnote>
  <w:footnote w:type="continuationSeparator" w:id="0">
    <w:p w:rsidR="00720A7F" w:rsidRDefault="00720A7F" w:rsidP="00ED2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0B4158"/>
    <w:multiLevelType w:val="hybridMultilevel"/>
    <w:tmpl w:val="8BB40A6A"/>
    <w:lvl w:ilvl="0" w:tplc="C8423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7CC4F4F"/>
    <w:multiLevelType w:val="hybridMultilevel"/>
    <w:tmpl w:val="CF628E94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40543F7"/>
    <w:multiLevelType w:val="hybridMultilevel"/>
    <w:tmpl w:val="2B8C0D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1032E0"/>
    <w:multiLevelType w:val="hybridMultilevel"/>
    <w:tmpl w:val="AEC423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xMDUztjQxNbMwNLFU0lEKTi0uzszPAykwqQUAULy55iwAAAA="/>
  </w:docVars>
  <w:rsids>
    <w:rsidRoot w:val="00CB18E2"/>
    <w:rsid w:val="00017703"/>
    <w:rsid w:val="000405EF"/>
    <w:rsid w:val="000C745E"/>
    <w:rsid w:val="000D241D"/>
    <w:rsid w:val="00120453"/>
    <w:rsid w:val="00141E0C"/>
    <w:rsid w:val="00157E87"/>
    <w:rsid w:val="00180561"/>
    <w:rsid w:val="001A1144"/>
    <w:rsid w:val="001D40C5"/>
    <w:rsid w:val="001E6844"/>
    <w:rsid w:val="001F370A"/>
    <w:rsid w:val="00222716"/>
    <w:rsid w:val="00284DC0"/>
    <w:rsid w:val="002951A0"/>
    <w:rsid w:val="00326E92"/>
    <w:rsid w:val="00367C5D"/>
    <w:rsid w:val="00383DBE"/>
    <w:rsid w:val="00415A30"/>
    <w:rsid w:val="004168A3"/>
    <w:rsid w:val="00422E56"/>
    <w:rsid w:val="00423F40"/>
    <w:rsid w:val="00426C88"/>
    <w:rsid w:val="004552A2"/>
    <w:rsid w:val="00467F63"/>
    <w:rsid w:val="00470E3C"/>
    <w:rsid w:val="004746AF"/>
    <w:rsid w:val="00481FB3"/>
    <w:rsid w:val="004C5AC6"/>
    <w:rsid w:val="004F3F89"/>
    <w:rsid w:val="00551DAF"/>
    <w:rsid w:val="0059131A"/>
    <w:rsid w:val="005A669E"/>
    <w:rsid w:val="005B148C"/>
    <w:rsid w:val="005B60BE"/>
    <w:rsid w:val="005E269B"/>
    <w:rsid w:val="00607CEB"/>
    <w:rsid w:val="00676DDE"/>
    <w:rsid w:val="006A686B"/>
    <w:rsid w:val="006D56E1"/>
    <w:rsid w:val="006E4F10"/>
    <w:rsid w:val="00720A7F"/>
    <w:rsid w:val="007410B2"/>
    <w:rsid w:val="007812E5"/>
    <w:rsid w:val="0078264B"/>
    <w:rsid w:val="007A2C18"/>
    <w:rsid w:val="007A6327"/>
    <w:rsid w:val="007D1439"/>
    <w:rsid w:val="007E641D"/>
    <w:rsid w:val="008079E6"/>
    <w:rsid w:val="00810EBD"/>
    <w:rsid w:val="00822DF4"/>
    <w:rsid w:val="008A1ED3"/>
    <w:rsid w:val="008A574C"/>
    <w:rsid w:val="008C74D9"/>
    <w:rsid w:val="008C7668"/>
    <w:rsid w:val="008F08A5"/>
    <w:rsid w:val="008F1928"/>
    <w:rsid w:val="00903691"/>
    <w:rsid w:val="0092350B"/>
    <w:rsid w:val="00933523"/>
    <w:rsid w:val="00991BAB"/>
    <w:rsid w:val="009B1940"/>
    <w:rsid w:val="009C048E"/>
    <w:rsid w:val="00A065B7"/>
    <w:rsid w:val="00A16338"/>
    <w:rsid w:val="00A42471"/>
    <w:rsid w:val="00A617CF"/>
    <w:rsid w:val="00A711CA"/>
    <w:rsid w:val="00A950C9"/>
    <w:rsid w:val="00A96003"/>
    <w:rsid w:val="00B04E72"/>
    <w:rsid w:val="00B41B38"/>
    <w:rsid w:val="00B67B89"/>
    <w:rsid w:val="00BB2509"/>
    <w:rsid w:val="00C573D7"/>
    <w:rsid w:val="00CB18E2"/>
    <w:rsid w:val="00D34754"/>
    <w:rsid w:val="00D42BD0"/>
    <w:rsid w:val="00D8470E"/>
    <w:rsid w:val="00D93654"/>
    <w:rsid w:val="00DF0FC5"/>
    <w:rsid w:val="00DF1130"/>
    <w:rsid w:val="00E00128"/>
    <w:rsid w:val="00E06D75"/>
    <w:rsid w:val="00E35FBB"/>
    <w:rsid w:val="00E5048E"/>
    <w:rsid w:val="00E54B8B"/>
    <w:rsid w:val="00E57038"/>
    <w:rsid w:val="00EC1159"/>
    <w:rsid w:val="00ED220B"/>
    <w:rsid w:val="00ED328A"/>
    <w:rsid w:val="00F05AD5"/>
    <w:rsid w:val="00F408EE"/>
    <w:rsid w:val="00F44207"/>
    <w:rsid w:val="00F73CB5"/>
    <w:rsid w:val="00F80F51"/>
    <w:rsid w:val="00FB66B9"/>
    <w:rsid w:val="00FD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FBF1AC"/>
  <w15:chartTrackingRefBased/>
  <w15:docId w15:val="{375248D1-1146-4E44-B225-68B6F19F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2">
    <w:name w:val="heading 2"/>
    <w:basedOn w:val="Normal"/>
    <w:link w:val="Heading2Char"/>
    <w:uiPriority w:val="9"/>
    <w:qFormat/>
    <w:rsid w:val="00120453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11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2DF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3691"/>
    <w:pPr>
      <w:ind w:leftChars="200" w:left="480"/>
    </w:pPr>
  </w:style>
  <w:style w:type="table" w:styleId="TableGrid">
    <w:name w:val="Table Grid"/>
    <w:basedOn w:val="TableNormal"/>
    <w:uiPriority w:val="39"/>
    <w:rsid w:val="00903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6003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20453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1144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er">
    <w:name w:val="header"/>
    <w:basedOn w:val="Normal"/>
    <w:link w:val="HeaderChar"/>
    <w:uiPriority w:val="99"/>
    <w:unhideWhenUsed/>
    <w:rsid w:val="00ED22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20B"/>
  </w:style>
  <w:style w:type="paragraph" w:styleId="Footer">
    <w:name w:val="footer"/>
    <w:basedOn w:val="Normal"/>
    <w:link w:val="FooterChar"/>
    <w:uiPriority w:val="99"/>
    <w:unhideWhenUsed/>
    <w:rsid w:val="00ED22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20B"/>
  </w:style>
  <w:style w:type="paragraph" w:styleId="BalloonText">
    <w:name w:val="Balloon Text"/>
    <w:basedOn w:val="Normal"/>
    <w:link w:val="BalloonTextChar"/>
    <w:uiPriority w:val="99"/>
    <w:semiHidden/>
    <w:unhideWhenUsed/>
    <w:rsid w:val="00FD6A0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A05"/>
    <w:rPr>
      <w:rFonts w:asciiTheme="majorHAnsi" w:eastAsiaTheme="majorEastAsia" w:hAnsiTheme="majorHAnsi" w:cstheme="majorBid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80F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6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gov.hk/tc/residents/communication/infosec/socialnetworking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nfosec.gov.hk/tc/best-practices/person/proper-use-of-the-interne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ybersecurity.hk/tc/index.php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nsed.gov.hk/national_security/?a=national_security_main_foc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thk.hk/tv/dtt31/programme/microfilm_nsed2022?lang=en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Kam-fung Grace</dc:creator>
  <cp:keywords/>
  <dc:description/>
  <cp:lastModifiedBy>WAI, Cheuk-bun Solar</cp:lastModifiedBy>
  <cp:revision>3</cp:revision>
  <dcterms:created xsi:type="dcterms:W3CDTF">2022-06-20T09:35:00Z</dcterms:created>
  <dcterms:modified xsi:type="dcterms:W3CDTF">2022-06-20T09:39:00Z</dcterms:modified>
</cp:coreProperties>
</file>